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876" w:right="0" w:firstLine="739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Квалификационные требования, предъявляемые к муниципальным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служащим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муниципального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образования</w:t>
      </w:r>
    </w:p>
    <w:p>
      <w:pPr>
        <w:pStyle w:val="Normal"/>
        <w:spacing w:lineRule="exact" w:line="321" w:before="0" w:after="0"/>
        <w:ind w:left="2081" w:right="1441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lang w:val="ru-RU"/>
        </w:rPr>
        <w:t>К</w:t>
      </w:r>
      <w:r>
        <w:rPr>
          <w:rFonts w:eastAsia="Calibri" w:cs="Calibri" w:ascii="Times New Roman" w:hAnsi="Times New Roman"/>
          <w:b/>
          <w:sz w:val="28"/>
          <w:lang w:val="ru-RU" w:eastAsia="en-US" w:bidi="ar-SA"/>
        </w:rPr>
        <w:t>рас</w:t>
      </w:r>
      <w:r>
        <w:rPr>
          <w:rFonts w:eastAsia="Calibri" w:cs="Calibri" w:ascii="Times New Roman" w:hAnsi="Times New Roman"/>
          <w:b/>
          <w:sz w:val="28"/>
          <w:lang w:val="ru-RU" w:eastAsia="en-US" w:bidi="ar-SA"/>
        </w:rPr>
        <w:t>н</w:t>
      </w:r>
      <w:r>
        <w:rPr>
          <w:rFonts w:eastAsia="Calibri" w:cs="Calibri" w:ascii="Times New Roman" w:hAnsi="Times New Roman"/>
          <w:b/>
          <w:sz w:val="28"/>
          <w:lang w:val="ru-RU" w:eastAsia="en-US" w:bidi="ar-SA"/>
        </w:rPr>
        <w:t>оульск</w:t>
      </w:r>
      <w:r>
        <w:rPr>
          <w:rFonts w:eastAsia="Calibri" w:cs="Calibri" w:ascii="Times New Roman" w:hAnsi="Times New Roman"/>
          <w:b/>
          <w:sz w:val="28"/>
          <w:lang w:val="ru-RU" w:eastAsia="en-US" w:bidi="ar-SA"/>
        </w:rPr>
        <w:t xml:space="preserve">ое </w:t>
      </w:r>
      <w:r>
        <w:rPr>
          <w:rFonts w:ascii="Times New Roman" w:hAnsi="Times New Roman"/>
          <w:b/>
          <w:sz w:val="28"/>
          <w:lang w:val="ru-RU"/>
        </w:rPr>
        <w:t>сельское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поселение»</w:t>
      </w:r>
    </w:p>
    <w:p>
      <w:pPr>
        <w:pStyle w:val="Normal"/>
        <w:spacing w:before="0" w:after="0"/>
        <w:ind w:left="2085" w:right="1441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для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исполнения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должностных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обязанностей</w:t>
      </w:r>
    </w:p>
    <w:p>
      <w:pPr>
        <w:pStyle w:val="Style15"/>
        <w:spacing w:before="3" w:after="0"/>
        <w:ind w:left="0"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15"/>
        <w:spacing w:lineRule="auto" w:line="276"/>
        <w:ind w:left="223" w:right="115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№25-ФЗ от 02 марта 2007 года «О муниципальной службе в Российской Федерации», Законом Республики Адыгея №166 от 08 апреля 2008 года «О муниципальной службе в Республике Адыгея»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>
      <w:pPr>
        <w:pStyle w:val="Style15"/>
        <w:tabs>
          <w:tab w:val="clear" w:pos="720"/>
          <w:tab w:val="left" w:pos="2932" w:leader="none"/>
          <w:tab w:val="left" w:pos="4635" w:leader="none"/>
          <w:tab w:val="left" w:pos="7440" w:leader="none"/>
        </w:tabs>
        <w:spacing w:lineRule="auto" w:line="276" w:before="200" w:after="0"/>
        <w:ind w:left="223" w:right="12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квалификационным требованиям для замещения должностей </w:t>
      </w:r>
      <w:r>
        <w:rPr>
          <w:rFonts w:ascii="Times New Roman" w:hAnsi="Times New Roman"/>
          <w:spacing w:val="-2"/>
        </w:rPr>
        <w:t>муниципальной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службы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муниципального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образования</w:t>
      </w:r>
    </w:p>
    <w:p>
      <w:pPr>
        <w:pStyle w:val="Style15"/>
        <w:spacing w:before="4" w:after="0"/>
        <w:rPr>
          <w:rFonts w:ascii="Times New Roman" w:hAnsi="Times New Roman"/>
        </w:rPr>
      </w:pPr>
      <w:r>
        <w:rPr>
          <w:rFonts w:ascii="Times New Roman" w:hAnsi="Times New Roman"/>
        </w:rPr>
        <w:t>«К</w:t>
      </w:r>
      <w:r>
        <w:rPr>
          <w:rFonts w:eastAsia="Calibri" w:cs="Calibri" w:ascii="Times New Roman" w:hAnsi="Times New Roman"/>
          <w:sz w:val="28"/>
          <w:szCs w:val="28"/>
          <w:lang w:val="ru-RU" w:eastAsia="en-US" w:bidi="ar-SA"/>
        </w:rPr>
        <w:t xml:space="preserve">расноульское </w:t>
      </w:r>
      <w:r>
        <w:rPr>
          <w:rFonts w:ascii="Times New Roman" w:hAnsi="Times New Roman"/>
        </w:rPr>
        <w:t>сельское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поселение»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относятся: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85" w:leader="none"/>
        </w:tabs>
        <w:spacing w:lineRule="auto" w:line="276" w:before="248" w:after="0"/>
        <w:ind w:left="223" w:right="120" w:firstLine="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требования к уровню профессионального образования, которые устанавливаются дифференцированно по группам должностей муниципальной службы: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before="1" w:after="0"/>
        <w:ind w:left="0" w:right="0" w:hanging="0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</w:r>
    </w:p>
    <w:p>
      <w:pPr>
        <w:pStyle w:val="Style15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высшие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главные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наличие высшего образования не ниже уровня специалитета, магистратуры;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before="11" w:after="0"/>
        <w:ind w:left="0" w:right="0" w:hang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Style15"/>
        <w:spacing w:lineRule="auto" w:line="276" w:before="1" w:after="0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ведущие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старшие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наличие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высшего образования любого уровня;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ind w:left="0" w:right="0" w:hanging="0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</w:r>
    </w:p>
    <w:p>
      <w:pPr>
        <w:pStyle w:val="Style15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младшие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службы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наличие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среднего профессионального образования;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0" w:leader="none"/>
        </w:tabs>
        <w:spacing w:lineRule="auto" w:line="276" w:before="198" w:after="0"/>
        <w:ind w:left="223" w:right="119" w:firstLine="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требования к стажу муниципальной службы или работы по специальности, направлению подготовки для муниципальных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служащих, которые устанавливаются дифференцированно по группам должностей муниципальной службы:</w:t>
      </w:r>
    </w:p>
    <w:p>
      <w:pPr>
        <w:sectPr>
          <w:type w:val="nextPage"/>
          <w:pgSz w:w="11906" w:h="16838"/>
          <w:pgMar w:left="1680" w:right="112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lineRule="auto" w:line="276" w:before="99" w:after="0"/>
        <w:ind w:left="223" w:right="11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высшие должности муниципальной службы - стаж муниципальной службы не менее шести лет или стаж работы по специальности, направлению подготовки не менее семи лет;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before="2" w:after="0"/>
        <w:ind w:left="0" w:right="0" w:hang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Style15"/>
        <w:spacing w:lineRule="auto" w:line="276"/>
        <w:ind w:left="223" w:right="11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главные должности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before="1" w:after="0"/>
        <w:ind w:left="0" w:right="0" w:hanging="0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</w:r>
    </w:p>
    <w:p>
      <w:pPr>
        <w:pStyle w:val="Style15"/>
        <w:spacing w:lineRule="auto" w:line="276"/>
        <w:ind w:left="223" w:right="11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ведущие должности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before="10" w:after="0"/>
        <w:ind w:left="0" w:right="0" w:hang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Style15"/>
        <w:spacing w:lineRule="auto" w:line="276"/>
        <w:ind w:left="223" w:right="11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старшие и младшие должности муниципальной службы - без предъявления требований к стажу.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before="5" w:after="0"/>
        <w:ind w:left="0" w:right="0" w:hang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Style15"/>
        <w:spacing w:lineRule="auto" w:line="276"/>
        <w:ind w:left="223" w:right="1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>
      <w:pPr>
        <w:pStyle w:val="Style15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before="2" w:after="0"/>
        <w:ind w:left="0" w:right="0" w:hanging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</w:r>
    </w:p>
    <w:p>
      <w:pPr>
        <w:pStyle w:val="Style15"/>
        <w:spacing w:lineRule="auto" w:line="276"/>
        <w:ind w:left="223" w:right="1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профессиональным знаниям и навыкам, необходимым для исполнения должностных обязанностей:</w:t>
      </w:r>
    </w:p>
    <w:p>
      <w:pPr>
        <w:pStyle w:val="Style15"/>
        <w:spacing w:lineRule="auto" w:line="276" w:before="194" w:after="0"/>
        <w:ind w:left="223" w:right="117" w:firstLine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знание Конституции Российской Федерации и федерального законодательства, Конституции Республики Адыгея и законодательства Республики</w:t>
      </w:r>
      <w:r>
        <w:rPr>
          <w:rFonts w:ascii="Times New Roman" w:hAnsi="Times New Roman"/>
          <w:spacing w:val="75"/>
          <w:w w:val="150"/>
        </w:rPr>
        <w:t xml:space="preserve">   </w:t>
      </w:r>
      <w:r>
        <w:rPr>
          <w:rFonts w:ascii="Times New Roman" w:hAnsi="Times New Roman"/>
        </w:rPr>
        <w:t>Адыгея,</w:t>
      </w:r>
      <w:r>
        <w:rPr>
          <w:rFonts w:ascii="Times New Roman" w:hAnsi="Times New Roman"/>
          <w:spacing w:val="76"/>
          <w:w w:val="150"/>
        </w:rPr>
        <w:t xml:space="preserve">   </w:t>
      </w:r>
      <w:r>
        <w:rPr>
          <w:rFonts w:ascii="Times New Roman" w:hAnsi="Times New Roman"/>
        </w:rPr>
        <w:t>Устава</w:t>
      </w:r>
      <w:r>
        <w:rPr>
          <w:rFonts w:ascii="Times New Roman" w:hAnsi="Times New Roman"/>
          <w:spacing w:val="76"/>
          <w:w w:val="150"/>
        </w:rPr>
        <w:t xml:space="preserve">  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75"/>
          <w:w w:val="150"/>
        </w:rPr>
        <w:t xml:space="preserve">   </w:t>
      </w:r>
      <w:r>
        <w:rPr>
          <w:rFonts w:ascii="Times New Roman" w:hAnsi="Times New Roman"/>
          <w:spacing w:val="-2"/>
        </w:rPr>
        <w:t>образования</w:t>
      </w:r>
    </w:p>
    <w:p>
      <w:pPr>
        <w:sectPr>
          <w:type w:val="nextPage"/>
          <w:pgSz w:w="11906" w:h="16838"/>
          <w:pgMar w:left="1680" w:right="1120" w:header="0" w:top="1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/>
        <w:ind w:left="223" w:right="1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«Каменномостское сельское поселение», других муниципальных правовых</w:t>
      </w:r>
      <w:r>
        <w:rPr>
          <w:rFonts w:ascii="Times New Roman" w:hAnsi="Times New Roman"/>
          <w:spacing w:val="56"/>
        </w:rPr>
        <w:t xml:space="preserve">  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  <w:spacing w:val="56"/>
        </w:rPr>
        <w:t xml:space="preserve">   </w:t>
      </w:r>
      <w:r>
        <w:rPr>
          <w:rFonts w:ascii="Times New Roman" w:hAnsi="Times New Roman"/>
        </w:rPr>
        <w:t>применительно</w:t>
      </w:r>
      <w:r>
        <w:rPr>
          <w:rFonts w:ascii="Times New Roman" w:hAnsi="Times New Roman"/>
          <w:spacing w:val="56"/>
        </w:rPr>
        <w:t xml:space="preserve">  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56"/>
        </w:rPr>
        <w:t xml:space="preserve">   </w:t>
      </w:r>
      <w:r>
        <w:rPr>
          <w:rFonts w:ascii="Times New Roman" w:hAnsi="Times New Roman"/>
        </w:rPr>
        <w:t>исполнению</w:t>
      </w:r>
      <w:r>
        <w:rPr>
          <w:rFonts w:ascii="Times New Roman" w:hAnsi="Times New Roman"/>
          <w:spacing w:val="55"/>
        </w:rPr>
        <w:t xml:space="preserve">   </w:t>
      </w:r>
      <w:r>
        <w:rPr>
          <w:rFonts w:ascii="Times New Roman" w:hAnsi="Times New Roman"/>
          <w:spacing w:val="-2"/>
        </w:rPr>
        <w:t>должностных</w:t>
      </w:r>
    </w:p>
    <w:p>
      <w:pPr>
        <w:pStyle w:val="Style15"/>
        <w:spacing w:lineRule="auto" w:line="276" w:before="26" w:after="0"/>
        <w:ind w:left="223" w:right="1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обязанностей по соответствующей должности муниципальной службы, нормативных требований охраны труда, правил внутреннего трудового распорядка в администрации муниципального образования, порядка работы с информацией, составляющей государственную и служебную тайну, основ управления и организации труда, делопроизводства, норм делового общения;</w:t>
      </w:r>
    </w:p>
    <w:p>
      <w:pPr>
        <w:pStyle w:val="Style15"/>
        <w:spacing w:lineRule="auto" w:line="276" w:before="200" w:after="0"/>
        <w:ind w:left="223" w:right="112" w:firstLine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государственными органами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подбора и расстановки кадров,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документационному и иному обеспечению деятельности муниципального образования, владение оргтехникой и средствами коммуникации, владение современными средствами, методами и технологиями работы с информацией и документами</w:t>
      </w:r>
    </w:p>
    <w:sectPr>
      <w:type w:val="nextPage"/>
      <w:pgSz w:w="11906" w:h="16838"/>
      <w:pgMar w:left="1680" w:right="112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23" w:hanging="398"/>
      </w:pPr>
      <w:rPr>
        <w:sz w:val="28"/>
        <w:i w:val="false"/>
        <w:b w:val="false"/>
        <w:szCs w:val="28"/>
        <w:iCs w:val="false"/>
        <w:bCs w:val="false"/>
        <w:w w:val="100"/>
        <w:rFonts w:ascii="Calibri" w:hAnsi="Calibri" w:eastAsia="Calibri" w:cs="Calibri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8" w:hanging="39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7" w:hanging="39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6" w:hanging="39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5" w:hanging="39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4" w:hanging="39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3" w:hanging="39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42" w:hanging="39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1" w:hanging="39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223" w:right="0" w:hanging="0"/>
    </w:pPr>
    <w:rPr>
      <w:rFonts w:ascii="Calibri" w:hAnsi="Calibri" w:eastAsia="Calibri" w:cs="Calibri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98" w:after="0"/>
      <w:ind w:left="223" w:right="119" w:firstLine="62"/>
      <w:jc w:val="both"/>
    </w:pPr>
    <w:rPr>
      <w:rFonts w:ascii="Calibri" w:hAnsi="Calibri" w:eastAsia="Calibri" w:cs="Calibri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3</Pages>
  <Words>460</Words>
  <Characters>3528</Characters>
  <CharactersWithSpaces>3983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2024-02-04T18:00:13Z</dcterms:created>
  <dc:creator/>
  <dc:description/>
  <dc:language>ru-RU</dc:language>
  <cp:lastModifiedBy/>
  <dcterms:modified xsi:type="dcterms:W3CDTF">2024-02-04T21:05:18Z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2024-02-04T00:00:00Z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